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E7" w:rsidRDefault="008513E7" w:rsidP="008513E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Тест-допуск</w:t>
      </w:r>
    </w:p>
    <w:p w:rsidR="008513E7" w:rsidRDefault="008513E7" w:rsidP="008513E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практической деятельности</w:t>
      </w:r>
    </w:p>
    <w:p w:rsidR="00AB3523" w:rsidRDefault="008513E7" w:rsidP="008513E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наставника формата ученик-ученик в школе.</w:t>
      </w:r>
    </w:p>
    <w:p w:rsidR="008513E7" w:rsidRPr="00AB3523" w:rsidRDefault="008513E7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ФИО_____________________________________________________________дата________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1.  В каких годах впервые появилось понятие «Наставничество»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20-30 гг. ХХ века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80-х гг. XX века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70-х гг. XX века 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90-х гг. XX века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2.  Кто является автором утверждения </w:t>
      </w:r>
      <w:proofErr w:type="gramStart"/>
      <w:r w:rsidRPr="00AB3523">
        <w:rPr>
          <w:rFonts w:ascii="Times New Roman" w:hAnsi="Times New Roman" w:cs="Times New Roman"/>
          <w:sz w:val="24"/>
          <w:szCs w:val="24"/>
        </w:rPr>
        <w:t>« НАСТАВНИЧЕСТВО</w:t>
      </w:r>
      <w:proofErr w:type="gramEnd"/>
      <w:r w:rsidRPr="00AB3523">
        <w:rPr>
          <w:rFonts w:ascii="Times New Roman" w:hAnsi="Times New Roman" w:cs="Times New Roman"/>
          <w:sz w:val="24"/>
          <w:szCs w:val="24"/>
        </w:rPr>
        <w:t xml:space="preserve"> – система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gramStart"/>
      <w:r w:rsidRPr="00AB3523">
        <w:rPr>
          <w:rFonts w:ascii="Times New Roman" w:hAnsi="Times New Roman" w:cs="Times New Roman"/>
          <w:sz w:val="24"/>
          <w:szCs w:val="24"/>
        </w:rPr>
        <w:t>и  ряд</w:t>
      </w:r>
      <w:proofErr w:type="gramEnd"/>
      <w:r w:rsidRPr="00AB3523">
        <w:rPr>
          <w:rFonts w:ascii="Times New Roman" w:hAnsi="Times New Roman" w:cs="Times New Roman"/>
          <w:sz w:val="24"/>
          <w:szCs w:val="24"/>
        </w:rPr>
        <w:t xml:space="preserve"> процессов, когда один  человек предлагает  помощь,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руководство,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совет и поддержку другому»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B35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С.Я.Батышев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Г. Льюис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B35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В.Даль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3.  Какой из перечисленных вариантов не относится к виду деятельности наставника: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Аналитическая деятельность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AB3523">
        <w:rPr>
          <w:rFonts w:ascii="Times New Roman" w:hAnsi="Times New Roman" w:cs="Times New Roman"/>
          <w:sz w:val="24"/>
          <w:szCs w:val="24"/>
        </w:rPr>
        <w:t xml:space="preserve">Реабилитационная деятельность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Методическая деятельность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4.  Что по мнению Сократа являлось главной задачей наставника: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B3523">
        <w:rPr>
          <w:rFonts w:ascii="Times New Roman" w:hAnsi="Times New Roman" w:cs="Times New Roman"/>
          <w:sz w:val="24"/>
          <w:szCs w:val="24"/>
        </w:rPr>
        <w:t xml:space="preserve"> Приобщить молодых специалистов к корпоративной культуре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Пробудить мощные душевные силы ученика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B3523">
        <w:rPr>
          <w:rFonts w:ascii="Times New Roman" w:hAnsi="Times New Roman" w:cs="Times New Roman"/>
          <w:sz w:val="24"/>
          <w:szCs w:val="24"/>
        </w:rPr>
        <w:t xml:space="preserve">сформировать у подрастающего поколения необходимые устойчивые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морально-волевые качества, высокую сознательности,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дисциплинированность, трудолюбие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развить личностные качества, коммуникативные и управленческие умения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5.  Выберите основные сферы применения наставничества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Экономическая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AB3523">
        <w:rPr>
          <w:rFonts w:ascii="Times New Roman" w:hAnsi="Times New Roman" w:cs="Times New Roman"/>
          <w:sz w:val="24"/>
          <w:szCs w:val="24"/>
        </w:rPr>
        <w:t xml:space="preserve">Социальная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Духовная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Все перечисленные варианты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6.  Какой тип наставничества является наиболее эффективным при работе трудными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подростками: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Наставник-руководитель,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 </w:t>
      </w:r>
      <w:r w:rsidRPr="00AB3523">
        <w:rPr>
          <w:rFonts w:ascii="Times New Roman" w:hAnsi="Times New Roman" w:cs="Times New Roman"/>
          <w:sz w:val="24"/>
          <w:szCs w:val="24"/>
        </w:rPr>
        <w:t xml:space="preserve">Наставник-лидер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Наставник-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Pr="00AB3523">
        <w:rPr>
          <w:rFonts w:ascii="Times New Roman" w:hAnsi="Times New Roman" w:cs="Times New Roman"/>
          <w:sz w:val="24"/>
          <w:szCs w:val="24"/>
        </w:rPr>
        <w:t xml:space="preserve">Наставник-партнер (навигатор)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7.  Для успешной реализации программы сопровождения наставнику необязательно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обладать: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гибким и критическим мышлением,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Pr="00AB3523">
        <w:rPr>
          <w:rFonts w:ascii="Times New Roman" w:hAnsi="Times New Roman" w:cs="Times New Roman"/>
          <w:sz w:val="24"/>
          <w:szCs w:val="24"/>
        </w:rPr>
        <w:t xml:space="preserve">коммуникативными и организаторскими способностями;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эмоционально устойчивой психикой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Pr="00AB3523">
        <w:rPr>
          <w:rFonts w:ascii="Times New Roman" w:hAnsi="Times New Roman" w:cs="Times New Roman"/>
          <w:sz w:val="24"/>
          <w:szCs w:val="24"/>
        </w:rPr>
        <w:t xml:space="preserve">развитую интуицию и рефлексию;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AB3523">
        <w:rPr>
          <w:rFonts w:ascii="Times New Roman" w:hAnsi="Times New Roman" w:cs="Times New Roman"/>
          <w:sz w:val="24"/>
          <w:szCs w:val="24"/>
        </w:rPr>
        <w:t xml:space="preserve"> специальным образованием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8.  Одной из специфических особенностей наставничества является: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Тесная взаимосвязь с традиционной системой воспитания;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Pr="00AB3523">
        <w:rPr>
          <w:rFonts w:ascii="Times New Roman" w:hAnsi="Times New Roman" w:cs="Times New Roman"/>
          <w:sz w:val="24"/>
          <w:szCs w:val="24"/>
        </w:rPr>
        <w:t xml:space="preserve">Полное отсутствие взаимосвязи с традиционной системой воспитания;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Наличие дистанции между наставником и подопечным;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B3523">
        <w:rPr>
          <w:rFonts w:ascii="Times New Roman" w:hAnsi="Times New Roman" w:cs="Times New Roman"/>
          <w:sz w:val="24"/>
          <w:szCs w:val="24"/>
        </w:rPr>
        <w:t xml:space="preserve">Формальный </w:t>
      </w:r>
      <w:proofErr w:type="gramStart"/>
      <w:r w:rsidRPr="00AB3523">
        <w:rPr>
          <w:rFonts w:ascii="Times New Roman" w:hAnsi="Times New Roman" w:cs="Times New Roman"/>
          <w:sz w:val="24"/>
          <w:szCs w:val="24"/>
        </w:rPr>
        <w:t>подход  к</w:t>
      </w:r>
      <w:proofErr w:type="gramEnd"/>
      <w:r w:rsidRPr="00AB3523">
        <w:rPr>
          <w:rFonts w:ascii="Times New Roman" w:hAnsi="Times New Roman" w:cs="Times New Roman"/>
          <w:sz w:val="24"/>
          <w:szCs w:val="24"/>
        </w:rPr>
        <w:t xml:space="preserve"> реализации  этапов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lastRenderedPageBreak/>
        <w:t xml:space="preserve">9.  Какой тип взаимоотношений характерен </w:t>
      </w:r>
      <w:proofErr w:type="gramStart"/>
      <w:r w:rsidRPr="00AB3523">
        <w:rPr>
          <w:rFonts w:ascii="Times New Roman" w:hAnsi="Times New Roman" w:cs="Times New Roman"/>
          <w:sz w:val="24"/>
          <w:szCs w:val="24"/>
        </w:rPr>
        <w:t>для  наставничества</w:t>
      </w:r>
      <w:proofErr w:type="gramEnd"/>
      <w:r w:rsidRPr="00AB35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B3523">
        <w:rPr>
          <w:rFonts w:ascii="Times New Roman" w:hAnsi="Times New Roman" w:cs="Times New Roman"/>
          <w:sz w:val="24"/>
          <w:szCs w:val="24"/>
        </w:rPr>
        <w:t xml:space="preserve">Субъект-субъектный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Pr="00AB3523">
        <w:rPr>
          <w:rFonts w:ascii="Times New Roman" w:hAnsi="Times New Roman" w:cs="Times New Roman"/>
          <w:sz w:val="24"/>
          <w:szCs w:val="24"/>
        </w:rPr>
        <w:t xml:space="preserve">Объект-объектный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B3523">
        <w:rPr>
          <w:rFonts w:ascii="Times New Roman" w:hAnsi="Times New Roman" w:cs="Times New Roman"/>
          <w:sz w:val="24"/>
          <w:szCs w:val="24"/>
        </w:rPr>
        <w:t xml:space="preserve"> Субъект-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объектый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B3523">
        <w:rPr>
          <w:rFonts w:ascii="Times New Roman" w:hAnsi="Times New Roman" w:cs="Times New Roman"/>
          <w:sz w:val="24"/>
          <w:szCs w:val="24"/>
        </w:rPr>
        <w:t xml:space="preserve">Смешанный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10. Показателями оценки эффективности работы наставника являются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положительная динамика успеваемости подростка;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отсутствие конфликтных ситуаций;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B3523">
        <w:rPr>
          <w:rFonts w:ascii="Times New Roman" w:hAnsi="Times New Roman" w:cs="Times New Roman"/>
          <w:sz w:val="24"/>
          <w:szCs w:val="24"/>
        </w:rPr>
        <w:t xml:space="preserve"> отсутствие правонарушений;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B3523">
        <w:rPr>
          <w:rFonts w:ascii="Times New Roman" w:hAnsi="Times New Roman" w:cs="Times New Roman"/>
          <w:sz w:val="24"/>
          <w:szCs w:val="24"/>
        </w:rPr>
        <w:t xml:space="preserve"> все перечисленные варианты.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11. Какой из факторов, по мнению ведущих ученых в области психологии, не является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основополагающим при взаимодействии с подростками в процессе наставнической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 наследственность;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Pr="00AB3523">
        <w:rPr>
          <w:rFonts w:ascii="Times New Roman" w:hAnsi="Times New Roman" w:cs="Times New Roman"/>
          <w:sz w:val="24"/>
          <w:szCs w:val="24"/>
        </w:rPr>
        <w:t xml:space="preserve">внутреннюю позицию человека;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B3523">
        <w:rPr>
          <w:rFonts w:ascii="Times New Roman" w:hAnsi="Times New Roman" w:cs="Times New Roman"/>
          <w:sz w:val="24"/>
          <w:szCs w:val="24"/>
        </w:rPr>
        <w:t xml:space="preserve"> условия развития / среду обитания.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B3523">
        <w:rPr>
          <w:rFonts w:ascii="Times New Roman" w:hAnsi="Times New Roman" w:cs="Times New Roman"/>
          <w:sz w:val="24"/>
          <w:szCs w:val="24"/>
        </w:rPr>
        <w:t xml:space="preserve">применение технических средств обучения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12. Обучение посредством предоставления в разных видах обучаемому модели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действий и их корректировки посредством обратной связи называется: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B3523">
        <w:rPr>
          <w:rFonts w:ascii="Times New Roman" w:hAnsi="Times New Roman" w:cs="Times New Roman"/>
          <w:sz w:val="24"/>
          <w:szCs w:val="24"/>
        </w:rPr>
        <w:t xml:space="preserve"> Наставничеством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Менторством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Тьютерством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Коучингом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13. Какая из предложенных моделей наставничества предполагает взаимодействие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исключительно со взрослыми людьми: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AB3523" w:rsidRPr="00AB3523">
        <w:rPr>
          <w:rFonts w:ascii="Times New Roman" w:hAnsi="Times New Roman" w:cs="Times New Roman"/>
          <w:sz w:val="24"/>
          <w:szCs w:val="24"/>
        </w:rPr>
        <w:t>Андрагог</w:t>
      </w:r>
      <w:proofErr w:type="spellEnd"/>
      <w:r w:rsidR="00AB3523"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B3523" w:rsidRPr="00AB352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AB3523" w:rsidRPr="00A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14. Обязан ли работодатель согласно </w:t>
      </w:r>
      <w:proofErr w:type="gramStart"/>
      <w:r w:rsidRPr="00AB3523"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 w:rsidRPr="00AB3523">
        <w:rPr>
          <w:rFonts w:ascii="Times New Roman" w:hAnsi="Times New Roman" w:cs="Times New Roman"/>
          <w:sz w:val="24"/>
          <w:szCs w:val="24"/>
        </w:rPr>
        <w:t xml:space="preserve"> доплачивать сотруднику за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наставничество: </w:t>
      </w:r>
    </w:p>
    <w:p w:rsidR="00AB3523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AB3523" w:rsidRPr="00AB3523">
        <w:rPr>
          <w:rFonts w:ascii="Times New Roman" w:hAnsi="Times New Roman" w:cs="Times New Roman"/>
          <w:sz w:val="24"/>
          <w:szCs w:val="24"/>
        </w:rPr>
        <w:t xml:space="preserve"> Обязан, так как это регламентировано Трудовым Кодексом </w:t>
      </w:r>
    </w:p>
    <w:p w:rsidR="00AB3523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AB3523" w:rsidRPr="00AB3523">
        <w:rPr>
          <w:rFonts w:ascii="Times New Roman" w:hAnsi="Times New Roman" w:cs="Times New Roman"/>
          <w:sz w:val="24"/>
          <w:szCs w:val="24"/>
        </w:rPr>
        <w:t xml:space="preserve"> Обязан, если такое условие прописано в </w:t>
      </w:r>
      <w:proofErr w:type="spellStart"/>
      <w:r w:rsidR="00AB3523" w:rsidRPr="00AB3523">
        <w:rPr>
          <w:rFonts w:ascii="Times New Roman" w:hAnsi="Times New Roman" w:cs="Times New Roman"/>
          <w:sz w:val="24"/>
          <w:szCs w:val="24"/>
        </w:rPr>
        <w:t>Коллекивном</w:t>
      </w:r>
      <w:proofErr w:type="spellEnd"/>
      <w:r w:rsidR="00AB3523" w:rsidRPr="00AB3523">
        <w:rPr>
          <w:rFonts w:ascii="Times New Roman" w:hAnsi="Times New Roman" w:cs="Times New Roman"/>
          <w:sz w:val="24"/>
          <w:szCs w:val="24"/>
        </w:rPr>
        <w:t xml:space="preserve"> или трудовом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договоре </w:t>
      </w:r>
    </w:p>
    <w:p w:rsidR="00AB3523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B3523" w:rsidRPr="00AB3523">
        <w:rPr>
          <w:rFonts w:ascii="Times New Roman" w:hAnsi="Times New Roman" w:cs="Times New Roman"/>
          <w:sz w:val="24"/>
          <w:szCs w:val="24"/>
        </w:rPr>
        <w:t xml:space="preserve"> Не обязан </w:t>
      </w:r>
    </w:p>
    <w:p w:rsidR="00AB3523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B3523" w:rsidRPr="00AB3523">
        <w:rPr>
          <w:rFonts w:ascii="Times New Roman" w:hAnsi="Times New Roman" w:cs="Times New Roman"/>
          <w:sz w:val="24"/>
          <w:szCs w:val="24"/>
        </w:rPr>
        <w:t xml:space="preserve"> На усмотрение работодателя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15. В рамках какого всероссийского </w:t>
      </w:r>
      <w:proofErr w:type="gramStart"/>
      <w:r w:rsidRPr="00AB3523">
        <w:rPr>
          <w:rFonts w:ascii="Times New Roman" w:hAnsi="Times New Roman" w:cs="Times New Roman"/>
          <w:sz w:val="24"/>
          <w:szCs w:val="24"/>
        </w:rPr>
        <w:t>проекта ,</w:t>
      </w:r>
      <w:proofErr w:type="gramEnd"/>
      <w:r w:rsidRPr="00AB3523">
        <w:rPr>
          <w:rFonts w:ascii="Times New Roman" w:hAnsi="Times New Roman" w:cs="Times New Roman"/>
          <w:sz w:val="24"/>
          <w:szCs w:val="24"/>
        </w:rPr>
        <w:t xml:space="preserve"> по словам заместителя генерального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директора Союза «Молодые профессионалы» по подготовке кадров С.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3523">
        <w:rPr>
          <w:rFonts w:ascii="Times New Roman" w:hAnsi="Times New Roman" w:cs="Times New Roman"/>
          <w:sz w:val="24"/>
          <w:szCs w:val="24"/>
        </w:rPr>
        <w:t>Крайчинской</w:t>
      </w:r>
      <w:proofErr w:type="spellEnd"/>
      <w:r w:rsidRPr="00AB3523">
        <w:rPr>
          <w:rFonts w:ascii="Times New Roman" w:hAnsi="Times New Roman" w:cs="Times New Roman"/>
          <w:sz w:val="24"/>
          <w:szCs w:val="24"/>
        </w:rPr>
        <w:t xml:space="preserve">, сформировалось несколько форматов наставничества и проводится </w:t>
      </w:r>
    </w:p>
    <w:p w:rsidR="00AB3523" w:rsidRPr="00AB3523" w:rsidRDefault="00AB3523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B3523">
        <w:rPr>
          <w:rFonts w:ascii="Times New Roman" w:hAnsi="Times New Roman" w:cs="Times New Roman"/>
          <w:sz w:val="24"/>
          <w:szCs w:val="24"/>
        </w:rPr>
        <w:t xml:space="preserve">конкурс по данному направлению в 5 номинациях: </w:t>
      </w:r>
    </w:p>
    <w:p w:rsidR="00AB3523" w:rsidRP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A34CA">
        <w:rPr>
          <w:rFonts w:ascii="Times New Roman" w:hAnsi="Times New Roman" w:cs="Times New Roman"/>
          <w:sz w:val="24"/>
          <w:szCs w:val="24"/>
        </w:rPr>
        <w:t>А.</w:t>
      </w:r>
      <w:r w:rsidR="00AB3523" w:rsidRPr="003A34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3523" w:rsidRPr="00AB352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AB3523" w:rsidRPr="003A34CA">
        <w:rPr>
          <w:rFonts w:ascii="Times New Roman" w:hAnsi="Times New Roman" w:cs="Times New Roman"/>
          <w:sz w:val="24"/>
          <w:szCs w:val="24"/>
        </w:rPr>
        <w:t xml:space="preserve"> </w:t>
      </w:r>
      <w:r w:rsidR="00AB3523" w:rsidRPr="00AB352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AB3523" w:rsidRPr="003A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A34C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523" w:rsidRPr="00AB3523">
        <w:rPr>
          <w:rFonts w:ascii="Times New Roman" w:hAnsi="Times New Roman" w:cs="Times New Roman"/>
          <w:sz w:val="24"/>
          <w:szCs w:val="24"/>
        </w:rPr>
        <w:t>Наставник</w:t>
      </w:r>
      <w:r w:rsidR="00AB3523" w:rsidRPr="003A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P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A34C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23" w:rsidRPr="00AB3523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AB3523" w:rsidRPr="003A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 </w:t>
      </w:r>
      <w:r w:rsidR="00AB3523" w:rsidRPr="00AB3523">
        <w:rPr>
          <w:rFonts w:ascii="Times New Roman" w:hAnsi="Times New Roman" w:cs="Times New Roman"/>
          <w:sz w:val="24"/>
          <w:szCs w:val="24"/>
        </w:rPr>
        <w:t>Лучшие практики наставничества</w:t>
      </w:r>
    </w:p>
    <w:p w:rsid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о внесении баллов </w:t>
      </w:r>
      <w:r w:rsidR="008513E7">
        <w:rPr>
          <w:rFonts w:ascii="Times New Roman" w:hAnsi="Times New Roman" w:cs="Times New Roman"/>
          <w:sz w:val="24"/>
          <w:szCs w:val="24"/>
        </w:rPr>
        <w:t>аттестуемого наставника</w:t>
      </w:r>
    </w:p>
    <w:p w:rsidR="003A34CA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434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72"/>
        <w:gridCol w:w="472"/>
        <w:gridCol w:w="472"/>
        <w:gridCol w:w="472"/>
        <w:gridCol w:w="472"/>
        <w:gridCol w:w="472"/>
        <w:gridCol w:w="918"/>
        <w:gridCol w:w="1370"/>
      </w:tblGrid>
      <w:tr w:rsidR="003A34CA" w:rsidTr="008513E7">
        <w:tc>
          <w:tcPr>
            <w:tcW w:w="1434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370" w:type="dxa"/>
          </w:tcPr>
          <w:p w:rsidR="003A34CA" w:rsidRDefault="003A34CA" w:rsidP="003A34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допуске</w:t>
            </w:r>
          </w:p>
        </w:tc>
      </w:tr>
      <w:tr w:rsidR="003A34CA" w:rsidTr="008513E7">
        <w:tc>
          <w:tcPr>
            <w:tcW w:w="1434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05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A34CA" w:rsidRDefault="003A34CA" w:rsidP="00AB35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CA" w:rsidRPr="00AB3523" w:rsidRDefault="003A34CA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A34B9" w:rsidRPr="00AB3523" w:rsidRDefault="002A34B9" w:rsidP="00AB352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2A34B9" w:rsidRPr="00AB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C"/>
    <w:rsid w:val="002A34B9"/>
    <w:rsid w:val="003A34CA"/>
    <w:rsid w:val="005E27A1"/>
    <w:rsid w:val="0070468C"/>
    <w:rsid w:val="008513E7"/>
    <w:rsid w:val="00A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5ADA-D785-44D0-949F-A6588C07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6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879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7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80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ООШ 14</cp:lastModifiedBy>
  <cp:revision>2</cp:revision>
  <dcterms:created xsi:type="dcterms:W3CDTF">2024-04-10T08:17:00Z</dcterms:created>
  <dcterms:modified xsi:type="dcterms:W3CDTF">2024-04-10T08:17:00Z</dcterms:modified>
</cp:coreProperties>
</file>